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«Логопедия (Начальное образование детей с нарушениями речи)»,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Семейное воспитание детей с нарушениями речи</w:t>
            </w:r>
          </w:p>
          <w:p>
            <w:pPr>
              <w:jc w:val="center"/>
              <w:spacing w:after="0" w:line="240" w:lineRule="auto"/>
              <w:rPr>
                <w:sz w:val="32"/>
                <w:szCs w:val="32"/>
              </w:rPr>
            </w:pPr>
            <w:r>
              <w:rPr>
                <w:rFonts w:ascii="Times New Roman" w:hAnsi="Times New Roman" w:cs="Times New Roman"/>
                <w:color w:val="#000000"/>
                <w:sz w:val="32"/>
                <w:szCs w:val="32"/>
              </w:rPr>
              <w:t> К.М.05.02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«Логопедия (Начальное образование детей с нарушениями речи)»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56.0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/О.А. Таротенко/</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«Логопедия (Начальное образование детей с нарушениями речи)»; форма обучения – заочная на 2024- 2025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«Семейное воспитание детей с нарушениями речи»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К.М.05.02 «Семейное воспитание детей с нарушениями речи».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«Семейное воспитание детей с нарушениями речи»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знать специфику  применения  форм,  методов  и  средств  учебно- воспитательной  работы  с  обучающимися  с  нарушением речи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знать особенности  применения    индивидуальных  и  групповых форм в воспитании и обучении детей с нарушением речи с учетом их образовательных потребностей</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уметь взаимодействовать  с  другими  специалистами  в  рамках  психолого- медико-педагогического консилиума</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уметь применять разные формы, методы и средства организации учебно- воспитательной  работы  с  обучающимися  с нарушением  речи  с  учетом индивидуальных  и типологических особенностей их развития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ОПК-3.7 владеть методами организации совместной и индивидуальной учебной и воспитательной деятельности с обучающимися с нарушением речи</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обучение и воспитание детей с ограниченными возможностями здоровья в разных институциональных условиях с использованием специальных методик и современных образовательных технологий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структуру и содержание адаптированных основных общеобразовательных программ для обучающихся с нарушением речи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содержание, формы, методы, приемы и средства организации образовательного процесса, его специфику</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современные специальные методики и технологии обучения и воспитания учащихся с нарушением речи</w:t>
            </w:r>
          </w:p>
        </w:tc>
      </w:tr>
      <w:tr>
        <w:trPr>
          <w:trHeight w:hRule="exact" w:val="439.678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отбирать необходимое содержание, методы, приемы и средства обучения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воспитания в соответствии с поставленными целями и задачами</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планировать и организовывать процесс обучения и воспитания обучающихся с нарушением речи в различных институциональных условиях</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уметь применять специальные методики образовательные технологии в процессе обучения и воспитания обучающихся с нарушением речи</w:t>
            </w:r>
          </w:p>
        </w:tc>
      </w:tr>
      <w:tr>
        <w:trPr>
          <w:trHeight w:hRule="exact" w:val="855.53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методами отбора необходимого содержания, методов и средств обучения и воспитания в соответствии с поставленными целями и задачами в различных институциональных условиях</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ПК-1.8 владеть навыками применения специальных методик и образовательных технологий в процессе обучения и воспитания обучающихся с нарушением речи</w:t>
            </w:r>
          </w:p>
        </w:tc>
      </w:tr>
      <w:tr>
        <w:trPr>
          <w:trHeight w:hRule="exact" w:val="416.74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К.М.05.02 «Семейное воспитание детей с нарушениями речи» относится к обязательной части, является дисциплиной Блока Б1. «Дисциплины (модули)». Модуль "Теория и практика образования детей с нарушениями речи"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5"/>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Педагогические системы обучения и воспитания детей с нарушениями речи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Проектирование и сопровождение индивидуальных образовательных маршрутов детей с нарушениями речи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ОПК-3</w:t>
            </w:r>
          </w:p>
        </w:tc>
      </w:tr>
      <w:tr>
        <w:trPr>
          <w:trHeight w:hRule="exact" w:val="138.916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85</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28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1. Теоретические основы семейного воспитания детей с нарушениями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Семейное воспитание детей с нарушениями речи в системе других наук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Семья ребенка с нарушениями речи как социальная единица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Семейное воспитание детей с нарушениями речи в системе других наук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Семья ребенка с нарушениями речи как социальная единица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Семейное воспитание детей с нарушениями речи в системе других наук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Семья ребенка с нарушениями речи как социальная единица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развитие семейной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Семья ребенка с нарушениями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характеристики семьи ребенка с нарушениями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характеристики семьи ребенка с нарушениями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характеристики семьи ребенка с нарушениями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Психологические основы воспитания детей с нарушениями речи в семье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Общая характеристика трудностей в семейном воспитании детей с нарушениями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компенсирующего воспитания детей с нарушениями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Проблемы семейного воспитания и современные формы сотрудничества ДОУ с семьей ребенка с нарушениями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Общая характеристика трудностей в семейном воспитании детей с нарушениями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компенсирующего воспитания детей с нарушениями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Проблемы семейного воспитания и современные формы сотрудничества ДОУ с семьей ребенка с нарушениями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Общая характеристика трудностей в семейном воспитании детей с нарушениями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компенсирующего воспитания детей с нарушениями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Проблемы семейного воспитания и современные формы сотрудничества ДОУ с семьей ребенка с нарушениями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382.97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0.05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Семейное воспитание детей с нарушениями речи в системе других наук</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Связь семейной психологии с другими науками. Цели и задачи семейной психологии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Семья ребенка с нарушениями речи как социальная единица</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Исторический взгляд на семью и брак. Семья в России – проблемы и особенности. Семейное право в России. Типы семей.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характеристики семьи ребенка с нарушениями речи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взаимодействия в семье ребенка с особенностями в развитии. Характеристика материнства, отцовства. Неполная семья. Детские переживания в ситуации развода.</w:t>
            </w:r>
          </w:p>
        </w:tc>
      </w:tr>
      <w:tr>
        <w:trPr>
          <w:trHeight w:hRule="exact" w:val="585.059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Общая характеристика трудностей в семейном воспитании детей с нарушениями речи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Влияние особенностей личности родителя на определение стиля семейного воспитания. Факторы невротизации детей с нарушениями речи в семье. Понятия «родительское отношение», «семейное воспитание». Вариативность типов родительского отношения. Наказание как воспитательное воздействие.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компенсирующего воспитания детей с нарушениями речи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и задачи родителей в коррекционном воспитании ребенка. Правила взаимодействия с ребенком в условиях семьи (обучение, воспитание, развитие). Организация режима дня, развитие навыков самообслуживания. Ранняя стимуляция доречевого и раннего речевого развития. Организация речевой среды в условиях семьи.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Проблемы семейного воспитания и современные формы сотрудничества ДОУ с семьей ребенка с нарушениями речи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Цели, принципы коррекционной работы специалиста. Коррекционная работа специалиста в условиях семьи. Направления и формы работы специалиста: консультативно- рекомендательная, лекционнопросветительская работа; практические занятия для родителей; организация «круглых столов»; родительских конференций, семинаров; клубов, праздников; индивидуальные занятия с родителями и ребенком; подгрупповые занятия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Семейное воспитание детей с нарушениями речи в системе других наук</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структуры семьи, психологического типа родителей, особенностей внутрисемейных отношений, преобладающей модели воспитания в семье.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Семья ребенка с нарушениями речи как социальная единица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Оценка личностных особенностей детей и детско-родительских отношений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характеристики семьи ребенка с нарушениями речи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Исенина Е.И. исследуя материнство, выделяет базовые качества матери. Дайте их характери-стику (принятие, отзывчивость, «субъект обучения общению», «субъект обучения действиям с предметами»).</w:t>
            </w:r>
          </w:p>
          <w:p>
            <w:pPr>
              <w:jc w:val="both"/>
              <w:spacing w:after="0" w:line="240" w:lineRule="auto"/>
              <w:rPr>
                <w:sz w:val="24"/>
                <w:szCs w:val="24"/>
              </w:rPr>
            </w:pPr>
            <w:r>
              <w:rPr>
                <w:rFonts w:ascii="Times New Roman" w:hAnsi="Times New Roman" w:cs="Times New Roman"/>
                <w:color w:val="#000000"/>
                <w:sz w:val="24"/>
                <w:szCs w:val="24"/>
              </w:rPr>
              <w:t> 7. «Социальное отцовство»? Охарактеризуйте данное понятие.</w:t>
            </w:r>
          </w:p>
          <w:p>
            <w:pPr>
              <w:jc w:val="both"/>
              <w:spacing w:after="0" w:line="240" w:lineRule="auto"/>
              <w:rPr>
                <w:sz w:val="24"/>
                <w:szCs w:val="24"/>
              </w:rPr>
            </w:pPr>
            <w:r>
              <w:rPr>
                <w:rFonts w:ascii="Times New Roman" w:hAnsi="Times New Roman" w:cs="Times New Roman"/>
                <w:color w:val="#000000"/>
                <w:sz w:val="24"/>
                <w:szCs w:val="24"/>
              </w:rPr>
              <w:t> 8. Рассмотрите связь между стилем родительского воспитания и особенностями ребенка с нарушениями речи. В чем, на ваш взгляд выражается эта взаимосвязь?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Общая характеристика трудностей в семейном воспитании детей с нарушениями речи</w:t>
            </w:r>
          </w:p>
        </w:tc>
      </w:tr>
      <w:tr>
        <w:trPr>
          <w:trHeight w:hRule="exact" w:val="3801.1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трудностей семейного воспитания детей с нарушениями речи.</w:t>
            </w:r>
          </w:p>
          <w:p>
            <w:pPr>
              <w:jc w:val="both"/>
              <w:spacing w:after="0" w:line="240" w:lineRule="auto"/>
              <w:rPr>
                <w:sz w:val="24"/>
                <w:szCs w:val="24"/>
              </w:rPr>
            </w:pPr>
            <w:r>
              <w:rPr>
                <w:rFonts w:ascii="Times New Roman" w:hAnsi="Times New Roman" w:cs="Times New Roman"/>
                <w:color w:val="#000000"/>
                <w:sz w:val="24"/>
                <w:szCs w:val="24"/>
              </w:rPr>
              <w:t> 2. Отсутствие всякого ухода за детьми, эмоциональное отвержение ребенка? Назовите противо-положное отношение родителя.</w:t>
            </w:r>
          </w:p>
          <w:p>
            <w:pPr>
              <w:jc w:val="both"/>
              <w:spacing w:after="0" w:line="240" w:lineRule="auto"/>
              <w:rPr>
                <w:sz w:val="24"/>
                <w:szCs w:val="24"/>
              </w:rPr>
            </w:pPr>
            <w:r>
              <w:rPr>
                <w:rFonts w:ascii="Times New Roman" w:hAnsi="Times New Roman" w:cs="Times New Roman"/>
                <w:color w:val="#000000"/>
                <w:sz w:val="24"/>
                <w:szCs w:val="24"/>
              </w:rPr>
              <w:t> 3. Формы жестокого отношения к ребенку, то есть агрессивного, без переживания жалости и со-чувствия.</w:t>
            </w:r>
          </w:p>
          <w:p>
            <w:pPr>
              <w:jc w:val="both"/>
              <w:spacing w:after="0" w:line="240" w:lineRule="auto"/>
              <w:rPr>
                <w:sz w:val="24"/>
                <w:szCs w:val="24"/>
              </w:rPr>
            </w:pPr>
            <w:r>
              <w:rPr>
                <w:rFonts w:ascii="Times New Roman" w:hAnsi="Times New Roman" w:cs="Times New Roman"/>
                <w:color w:val="#000000"/>
                <w:sz w:val="24"/>
                <w:szCs w:val="24"/>
              </w:rPr>
              <w:t> 4. Факторы невротизации детей с нарушениями речи в семье.</w:t>
            </w:r>
          </w:p>
          <w:p>
            <w:pPr>
              <w:jc w:val="both"/>
              <w:spacing w:after="0" w:line="240" w:lineRule="auto"/>
              <w:rPr>
                <w:sz w:val="24"/>
                <w:szCs w:val="24"/>
              </w:rPr>
            </w:pPr>
            <w:r>
              <w:rPr>
                <w:rFonts w:ascii="Times New Roman" w:hAnsi="Times New Roman" w:cs="Times New Roman"/>
                <w:color w:val="#000000"/>
                <w:sz w:val="24"/>
                <w:szCs w:val="24"/>
              </w:rPr>
              <w:t> 5. Модель родительских позиций, состоящая из трех измерений. Назовите эти измерения.</w:t>
            </w:r>
          </w:p>
          <w:p>
            <w:pPr>
              <w:jc w:val="both"/>
              <w:spacing w:after="0" w:line="240" w:lineRule="auto"/>
              <w:rPr>
                <w:sz w:val="24"/>
                <w:szCs w:val="24"/>
              </w:rPr>
            </w:pPr>
            <w:r>
              <w:rPr>
                <w:rFonts w:ascii="Times New Roman" w:hAnsi="Times New Roman" w:cs="Times New Roman"/>
                <w:color w:val="#000000"/>
                <w:sz w:val="24"/>
                <w:szCs w:val="24"/>
              </w:rPr>
              <w:t> 6. Дайте определение родительского отношения (РО).</w:t>
            </w:r>
          </w:p>
          <w:p>
            <w:pPr>
              <w:jc w:val="both"/>
              <w:spacing w:after="0" w:line="240" w:lineRule="auto"/>
              <w:rPr>
                <w:sz w:val="24"/>
                <w:szCs w:val="24"/>
              </w:rPr>
            </w:pPr>
            <w:r>
              <w:rPr>
                <w:rFonts w:ascii="Times New Roman" w:hAnsi="Times New Roman" w:cs="Times New Roman"/>
                <w:color w:val="#000000"/>
                <w:sz w:val="24"/>
                <w:szCs w:val="24"/>
              </w:rPr>
              <w:t> 7. Родительские позиции (О. Коннер).</w:t>
            </w:r>
          </w:p>
          <w:p>
            <w:pPr>
              <w:jc w:val="both"/>
              <w:spacing w:after="0" w:line="240" w:lineRule="auto"/>
              <w:rPr>
                <w:sz w:val="24"/>
                <w:szCs w:val="24"/>
              </w:rPr>
            </w:pPr>
            <w:r>
              <w:rPr>
                <w:rFonts w:ascii="Times New Roman" w:hAnsi="Times New Roman" w:cs="Times New Roman"/>
                <w:color w:val="#000000"/>
                <w:sz w:val="24"/>
                <w:szCs w:val="24"/>
              </w:rPr>
              <w:t> 8. Стили семейного воспитания (Е. И. Силяева).</w:t>
            </w:r>
          </w:p>
          <w:p>
            <w:pPr>
              <w:jc w:val="both"/>
              <w:spacing w:after="0" w:line="240" w:lineRule="auto"/>
              <w:rPr>
                <w:sz w:val="24"/>
                <w:szCs w:val="24"/>
              </w:rPr>
            </w:pPr>
            <w:r>
              <w:rPr>
                <w:rFonts w:ascii="Times New Roman" w:hAnsi="Times New Roman" w:cs="Times New Roman"/>
                <w:color w:val="#000000"/>
                <w:sz w:val="24"/>
                <w:szCs w:val="24"/>
              </w:rPr>
              <w:t> 9. Основные виды отношений родителей к детям в их сочетании с типом личности (В. М. Минияров).</w:t>
            </w:r>
          </w:p>
          <w:p>
            <w:pPr>
              <w:jc w:val="both"/>
              <w:spacing w:after="0" w:line="240" w:lineRule="auto"/>
              <w:rPr>
                <w:sz w:val="24"/>
                <w:szCs w:val="24"/>
              </w:rPr>
            </w:pPr>
            <w:r>
              <w:rPr>
                <w:rFonts w:ascii="Times New Roman" w:hAnsi="Times New Roman" w:cs="Times New Roman"/>
                <w:color w:val="#000000"/>
                <w:sz w:val="24"/>
                <w:szCs w:val="24"/>
              </w:rPr>
              <w:t> 10. Назовите и определите содержание вида наказания как меры воспитательного воздействия в условиях семьи. Приведите примеры.</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компенсирующего воспитания детей с нарушениями речи</w:t>
            </w:r>
          </w:p>
        </w:tc>
      </w:tr>
      <w:tr>
        <w:trPr>
          <w:trHeight w:hRule="exact" w:val="8128.3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 что должны обращать внимание родители при организации взаимодействия с ребенком на довербальном и вербальном уровне?</w:t>
            </w:r>
          </w:p>
          <w:p>
            <w:pPr>
              <w:jc w:val="both"/>
              <w:spacing w:after="0" w:line="240" w:lineRule="auto"/>
              <w:rPr>
                <w:sz w:val="24"/>
                <w:szCs w:val="24"/>
              </w:rPr>
            </w:pPr>
            <w:r>
              <w:rPr>
                <w:rFonts w:ascii="Times New Roman" w:hAnsi="Times New Roman" w:cs="Times New Roman"/>
                <w:color w:val="#000000"/>
                <w:sz w:val="24"/>
                <w:szCs w:val="24"/>
              </w:rPr>
              <w:t> 4. Составьте индивидуальную программу воспитания, обучения, развития Славы М., 3 лет. Диаг-ноз: Задержка речевого и психического развития. Результат обследования: ребенок ходит само-стоятельно достаточно уверенно, но не прыгает, не развита тонкая ручная моторика. Говорит от-дельные слова, понимает обращенную речь. Родителей больше всего волнует отставание в разви-тии речи.</w:t>
            </w:r>
          </w:p>
          <w:p>
            <w:pPr>
              <w:jc w:val="both"/>
              <w:spacing w:after="0" w:line="240" w:lineRule="auto"/>
              <w:rPr>
                <w:sz w:val="24"/>
                <w:szCs w:val="24"/>
              </w:rPr>
            </w:pPr>
            <w:r>
              <w:rPr>
                <w:rFonts w:ascii="Times New Roman" w:hAnsi="Times New Roman" w:cs="Times New Roman"/>
                <w:color w:val="#000000"/>
                <w:sz w:val="24"/>
                <w:szCs w:val="24"/>
              </w:rPr>
              <w:t>  5. Определите этапы организации взаимодействия специалиста с родителями при кор- рекционной работе.</w:t>
            </w:r>
          </w:p>
          <w:p>
            <w:pPr>
              <w:jc w:val="both"/>
              <w:spacing w:after="0" w:line="240" w:lineRule="auto"/>
              <w:rPr>
                <w:sz w:val="24"/>
                <w:szCs w:val="24"/>
              </w:rPr>
            </w:pPr>
            <w:r>
              <w:rPr>
                <w:rFonts w:ascii="Times New Roman" w:hAnsi="Times New Roman" w:cs="Times New Roman"/>
                <w:color w:val="#000000"/>
                <w:sz w:val="24"/>
                <w:szCs w:val="24"/>
              </w:rPr>
              <w:t> 6. Докажите, что взаимодействие всех специалистов ДОУ (логопед, психолог, музыкальный ру-ководитель, медицинский работник, организатор физкультурно- оздоровительной работы) – основа преодоления диагноза и гармоничное развитие ребенка.</w:t>
            </w:r>
          </w:p>
          <w:p>
            <w:pPr>
              <w:jc w:val="both"/>
              <w:spacing w:after="0" w:line="240" w:lineRule="auto"/>
              <w:rPr>
                <w:sz w:val="24"/>
                <w:szCs w:val="24"/>
              </w:rPr>
            </w:pPr>
            <w:r>
              <w:rPr>
                <w:rFonts w:ascii="Times New Roman" w:hAnsi="Times New Roman" w:cs="Times New Roman"/>
                <w:color w:val="#000000"/>
                <w:sz w:val="24"/>
                <w:szCs w:val="24"/>
              </w:rPr>
              <w:t>  7. Составьте рекомендации для родителей:</w:t>
            </w:r>
          </w:p>
          <w:p>
            <w:pPr>
              <w:jc w:val="both"/>
              <w:spacing w:after="0" w:line="240" w:lineRule="auto"/>
              <w:rPr>
                <w:sz w:val="24"/>
                <w:szCs w:val="24"/>
              </w:rPr>
            </w:pPr>
            <w:r>
              <w:rPr>
                <w:rFonts w:ascii="Times New Roman" w:hAnsi="Times New Roman" w:cs="Times New Roman"/>
                <w:color w:val="#000000"/>
                <w:sz w:val="24"/>
                <w:szCs w:val="24"/>
              </w:rPr>
              <w:t> • как выполнять домашнее задание с ребенком в тетради взаимодействия.</w:t>
            </w:r>
          </w:p>
          <w:p>
            <w:pPr>
              <w:jc w:val="both"/>
              <w:spacing w:after="0" w:line="240" w:lineRule="auto"/>
              <w:rPr>
                <w:sz w:val="24"/>
                <w:szCs w:val="24"/>
              </w:rPr>
            </w:pPr>
            <w:r>
              <w:rPr>
                <w:rFonts w:ascii="Times New Roman" w:hAnsi="Times New Roman" w:cs="Times New Roman"/>
                <w:color w:val="#000000"/>
                <w:sz w:val="24"/>
                <w:szCs w:val="24"/>
              </w:rPr>
              <w:t> •	как помочь ребенку показать себя с лучшей стороны при выполнении данных зада-ний?</w:t>
            </w:r>
          </w:p>
          <w:p>
            <w:pPr>
              <w:jc w:val="both"/>
              <w:spacing w:after="0" w:line="240" w:lineRule="auto"/>
              <w:rPr>
                <w:sz w:val="24"/>
                <w:szCs w:val="24"/>
              </w:rPr>
            </w:pPr>
            <w:r>
              <w:rPr>
                <w:rFonts w:ascii="Times New Roman" w:hAnsi="Times New Roman" w:cs="Times New Roman"/>
                <w:color w:val="#000000"/>
                <w:sz w:val="24"/>
                <w:szCs w:val="24"/>
              </w:rPr>
              <w:t> 8. Составьте рекомендации для родителей по теме:</w:t>
            </w:r>
          </w:p>
          <w:p>
            <w:pPr>
              <w:jc w:val="both"/>
              <w:spacing w:after="0" w:line="240" w:lineRule="auto"/>
              <w:rPr>
                <w:sz w:val="24"/>
                <w:szCs w:val="24"/>
              </w:rPr>
            </w:pPr>
            <w:r>
              <w:rPr>
                <w:rFonts w:ascii="Times New Roman" w:hAnsi="Times New Roman" w:cs="Times New Roman"/>
                <w:color w:val="#000000"/>
                <w:sz w:val="24"/>
                <w:szCs w:val="24"/>
              </w:rPr>
              <w:t> • «Оказание помощи ребенку в выполнении домашних заданий в тетради взаимодействия»; Как помочь ребенку показать себя с лучшей стороны при выполнении данных заданий?</w:t>
            </w:r>
          </w:p>
          <w:p>
            <w:pPr>
              <w:jc w:val="both"/>
              <w:spacing w:after="0" w:line="240" w:lineRule="auto"/>
              <w:rPr>
                <w:sz w:val="24"/>
                <w:szCs w:val="24"/>
              </w:rPr>
            </w:pPr>
            <w:r>
              <w:rPr>
                <w:rFonts w:ascii="Times New Roman" w:hAnsi="Times New Roman" w:cs="Times New Roman"/>
                <w:color w:val="#000000"/>
                <w:sz w:val="24"/>
                <w:szCs w:val="24"/>
              </w:rPr>
              <w:t> • «Подготовить руки ребенка к письму»;</w:t>
            </w:r>
          </w:p>
          <w:p>
            <w:pPr>
              <w:jc w:val="both"/>
              <w:spacing w:after="0" w:line="240" w:lineRule="auto"/>
              <w:rPr>
                <w:sz w:val="24"/>
                <w:szCs w:val="24"/>
              </w:rPr>
            </w:pPr>
            <w:r>
              <w:rPr>
                <w:rFonts w:ascii="Times New Roman" w:hAnsi="Times New Roman" w:cs="Times New Roman"/>
                <w:color w:val="#000000"/>
                <w:sz w:val="24"/>
                <w:szCs w:val="24"/>
              </w:rPr>
              <w:t> • «Помощь в развитии моторики у ребенка»;</w:t>
            </w:r>
          </w:p>
          <w:p>
            <w:pPr>
              <w:jc w:val="both"/>
              <w:spacing w:after="0" w:line="240" w:lineRule="auto"/>
              <w:rPr>
                <w:sz w:val="24"/>
                <w:szCs w:val="24"/>
              </w:rPr>
            </w:pPr>
            <w:r>
              <w:rPr>
                <w:rFonts w:ascii="Times New Roman" w:hAnsi="Times New Roman" w:cs="Times New Roman"/>
                <w:color w:val="#000000"/>
                <w:sz w:val="24"/>
                <w:szCs w:val="24"/>
              </w:rPr>
              <w:t> • «Развитие игровых навыков»;</w:t>
            </w:r>
          </w:p>
          <w:p>
            <w:pPr>
              <w:jc w:val="both"/>
              <w:spacing w:after="0" w:line="240" w:lineRule="auto"/>
              <w:rPr>
                <w:sz w:val="24"/>
                <w:szCs w:val="24"/>
              </w:rPr>
            </w:pPr>
            <w:r>
              <w:rPr>
                <w:rFonts w:ascii="Times New Roman" w:hAnsi="Times New Roman" w:cs="Times New Roman"/>
                <w:color w:val="#000000"/>
                <w:sz w:val="24"/>
                <w:szCs w:val="24"/>
              </w:rPr>
              <w:t> • «Организация режима дня ребенка в разном возрасте с целью укрепления его физического и психологического здоровья»;</w:t>
            </w:r>
          </w:p>
          <w:p>
            <w:pPr>
              <w:jc w:val="both"/>
              <w:spacing w:after="0" w:line="240" w:lineRule="auto"/>
              <w:rPr>
                <w:sz w:val="24"/>
                <w:szCs w:val="24"/>
              </w:rPr>
            </w:pPr>
            <w:r>
              <w:rPr>
                <w:rFonts w:ascii="Times New Roman" w:hAnsi="Times New Roman" w:cs="Times New Roman"/>
                <w:color w:val="#000000"/>
                <w:sz w:val="24"/>
                <w:szCs w:val="24"/>
              </w:rPr>
              <w:t>  • «Развитие у ребенка навыков самообслуживания»;</w:t>
            </w:r>
          </w:p>
          <w:p>
            <w:pPr>
              <w:jc w:val="both"/>
              <w:spacing w:after="0" w:line="240" w:lineRule="auto"/>
              <w:rPr>
                <w:sz w:val="24"/>
                <w:szCs w:val="24"/>
              </w:rPr>
            </w:pPr>
            <w:r>
              <w:rPr>
                <w:rFonts w:ascii="Times New Roman" w:hAnsi="Times New Roman" w:cs="Times New Roman"/>
                <w:color w:val="#000000"/>
                <w:sz w:val="24"/>
                <w:szCs w:val="24"/>
              </w:rPr>
              <w:t> • «Обучить ребенка навыкам опрятности»;</w:t>
            </w:r>
          </w:p>
          <w:p>
            <w:pPr>
              <w:jc w:val="both"/>
              <w:spacing w:after="0" w:line="240" w:lineRule="auto"/>
              <w:rPr>
                <w:sz w:val="24"/>
                <w:szCs w:val="24"/>
              </w:rPr>
            </w:pPr>
            <w:r>
              <w:rPr>
                <w:rFonts w:ascii="Times New Roman" w:hAnsi="Times New Roman" w:cs="Times New Roman"/>
                <w:color w:val="#000000"/>
                <w:sz w:val="24"/>
                <w:szCs w:val="24"/>
              </w:rPr>
              <w:t> • «Сенсорное развитие и тренировка памяти ребенка»; семье, воспитывающей ребенка с отклонениями в развитии.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Проблемы семейного воспитания и современные формы сотрудничества ДОУ с семьей ребенка с нарушениями речи</w:t>
            </w:r>
          </w:p>
        </w:tc>
      </w:tr>
      <w:tr>
        <w:trPr>
          <w:trHeight w:hRule="exact" w:val="2448.8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Назовите индивидуальные формы взаимодействия специалистов и родителей?</w:t>
            </w:r>
          </w:p>
          <w:p>
            <w:pPr>
              <w:jc w:val="both"/>
              <w:spacing w:after="0" w:line="240" w:lineRule="auto"/>
              <w:rPr>
                <w:sz w:val="24"/>
                <w:szCs w:val="24"/>
              </w:rPr>
            </w:pPr>
            <w:r>
              <w:rPr>
                <w:rFonts w:ascii="Times New Roman" w:hAnsi="Times New Roman" w:cs="Times New Roman"/>
                <w:color w:val="#000000"/>
                <w:sz w:val="24"/>
                <w:szCs w:val="24"/>
              </w:rPr>
              <w:t> 2. Назовите групповые формы взаимодействия специалистов и родителей?</w:t>
            </w:r>
          </w:p>
          <w:p>
            <w:pPr>
              <w:jc w:val="both"/>
              <w:spacing w:after="0" w:line="240" w:lineRule="auto"/>
              <w:rPr>
                <w:sz w:val="24"/>
                <w:szCs w:val="24"/>
              </w:rPr>
            </w:pPr>
            <w:r>
              <w:rPr>
                <w:rFonts w:ascii="Times New Roman" w:hAnsi="Times New Roman" w:cs="Times New Roman"/>
                <w:color w:val="#000000"/>
                <w:sz w:val="24"/>
                <w:szCs w:val="24"/>
              </w:rPr>
              <w:t> 3. Назовите формы взаимодействия с многодетной семьей, с семьей после развода, молодой семьей?</w:t>
            </w:r>
          </w:p>
          <w:p>
            <w:pPr>
              <w:jc w:val="both"/>
              <w:spacing w:after="0" w:line="240" w:lineRule="auto"/>
              <w:rPr>
                <w:sz w:val="24"/>
                <w:szCs w:val="24"/>
              </w:rPr>
            </w:pPr>
            <w:r>
              <w:rPr>
                <w:rFonts w:ascii="Times New Roman" w:hAnsi="Times New Roman" w:cs="Times New Roman"/>
                <w:color w:val="#000000"/>
                <w:sz w:val="24"/>
                <w:szCs w:val="24"/>
              </w:rPr>
              <w:t> 4. Назовите цели, принципы коррекционной работы специалиста.</w:t>
            </w:r>
          </w:p>
          <w:p>
            <w:pPr>
              <w:jc w:val="both"/>
              <w:spacing w:after="0" w:line="240" w:lineRule="auto"/>
              <w:rPr>
                <w:sz w:val="24"/>
                <w:szCs w:val="24"/>
              </w:rPr>
            </w:pPr>
            <w:r>
              <w:rPr>
                <w:rFonts w:ascii="Times New Roman" w:hAnsi="Times New Roman" w:cs="Times New Roman"/>
                <w:color w:val="#000000"/>
                <w:sz w:val="24"/>
                <w:szCs w:val="24"/>
              </w:rPr>
              <w:t> 5. Какие существуют направления и формы работы специалиста с семьей.</w:t>
            </w:r>
          </w:p>
          <w:p>
            <w:pPr>
              <w:jc w:val="both"/>
              <w:spacing w:after="0" w:line="240" w:lineRule="auto"/>
              <w:rPr>
                <w:sz w:val="24"/>
                <w:szCs w:val="24"/>
              </w:rPr>
            </w:pPr>
            <w:r>
              <w:rPr>
                <w:rFonts w:ascii="Times New Roman" w:hAnsi="Times New Roman" w:cs="Times New Roman"/>
                <w:color w:val="#000000"/>
                <w:sz w:val="24"/>
                <w:szCs w:val="24"/>
              </w:rPr>
              <w:t> 6. Что включает консультативно-рекомендательная работа специалиста?</w:t>
            </w:r>
          </w:p>
          <w:p>
            <w:pPr>
              <w:jc w:val="both"/>
              <w:spacing w:after="0" w:line="240" w:lineRule="auto"/>
              <w:rPr>
                <w:sz w:val="24"/>
                <w:szCs w:val="24"/>
              </w:rPr>
            </w:pPr>
            <w:r>
              <w:rPr>
                <w:rFonts w:ascii="Times New Roman" w:hAnsi="Times New Roman" w:cs="Times New Roman"/>
                <w:color w:val="#000000"/>
                <w:sz w:val="24"/>
                <w:szCs w:val="24"/>
              </w:rPr>
              <w:t> 7. Определите этапы организации родительской конференции в условиях ДОУ.</w:t>
            </w:r>
          </w:p>
          <w:p>
            <w:pPr>
              <w:jc w:val="both"/>
              <w:spacing w:after="0" w:line="240" w:lineRule="auto"/>
              <w:rPr>
                <w:sz w:val="24"/>
                <w:szCs w:val="24"/>
              </w:rPr>
            </w:pPr>
            <w:r>
              <w:rPr>
                <w:rFonts w:ascii="Times New Roman" w:hAnsi="Times New Roman" w:cs="Times New Roman"/>
                <w:color w:val="#000000"/>
                <w:sz w:val="24"/>
                <w:szCs w:val="24"/>
              </w:rPr>
              <w:t> 8. В чем значение коррекционной работы специалиста в условиях семьи?</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«Семейное воспитание детей с нарушениями речи» / О.А. Таротенко.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Детско-родительские</w:t>
            </w:r>
            <w:r>
              <w:rPr/>
              <w:t xml:space="preserve"> </w:t>
            </w:r>
            <w:r>
              <w:rPr>
                <w:rFonts w:ascii="Times New Roman" w:hAnsi="Times New Roman" w:cs="Times New Roman"/>
                <w:color w:val="#000000"/>
                <w:sz w:val="24"/>
                <w:szCs w:val="24"/>
              </w:rPr>
              <w:t>отношения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семье,</w:t>
            </w:r>
            <w:r>
              <w:rPr/>
              <w:t xml:space="preserve"> </w:t>
            </w:r>
            <w:r>
              <w:rPr>
                <w:rFonts w:ascii="Times New Roman" w:hAnsi="Times New Roman" w:cs="Times New Roman"/>
                <w:color w:val="#000000"/>
                <w:sz w:val="24"/>
                <w:szCs w:val="24"/>
              </w:rPr>
              <w:t>воспитывающей</w:t>
            </w:r>
            <w:r>
              <w:rPr/>
              <w:t xml:space="preserve"> </w:t>
            </w:r>
            <w:r>
              <w:rPr>
                <w:rFonts w:ascii="Times New Roman" w:hAnsi="Times New Roman" w:cs="Times New Roman"/>
                <w:color w:val="#000000"/>
                <w:sz w:val="24"/>
                <w:szCs w:val="24"/>
              </w:rPr>
              <w:t>ребёнка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ограниченными</w:t>
            </w:r>
            <w:r>
              <w:rPr/>
              <w:t xml:space="preserve"> </w:t>
            </w:r>
            <w:r>
              <w:rPr>
                <w:rFonts w:ascii="Times New Roman" w:hAnsi="Times New Roman" w:cs="Times New Roman"/>
                <w:color w:val="#000000"/>
                <w:sz w:val="24"/>
                <w:szCs w:val="24"/>
              </w:rPr>
              <w:t>возможностями</w:t>
            </w:r>
            <w:r>
              <w:rPr/>
              <w:t xml:space="preserve"> </w:t>
            </w:r>
            <w:r>
              <w:rPr>
                <w:rFonts w:ascii="Times New Roman" w:hAnsi="Times New Roman" w:cs="Times New Roman"/>
                <w:color w:val="#000000"/>
                <w:sz w:val="24"/>
                <w:szCs w:val="24"/>
              </w:rPr>
              <w:t>здоровья:</w:t>
            </w:r>
            <w:r>
              <w:rPr/>
              <w:t xml:space="preserve"> </w:t>
            </w:r>
            <w:r>
              <w:rPr>
                <w:rFonts w:ascii="Times New Roman" w:hAnsi="Times New Roman" w:cs="Times New Roman"/>
                <w:color w:val="#000000"/>
                <w:sz w:val="24"/>
                <w:szCs w:val="24"/>
              </w:rPr>
              <w:t>феноменология,</w:t>
            </w:r>
            <w:r>
              <w:rPr/>
              <w:t xml:space="preserve"> </w:t>
            </w:r>
            <w:r>
              <w:rPr>
                <w:rFonts w:ascii="Times New Roman" w:hAnsi="Times New Roman" w:cs="Times New Roman"/>
                <w:color w:val="#000000"/>
                <w:sz w:val="24"/>
                <w:szCs w:val="24"/>
              </w:rPr>
              <w:t>диагностика,</w:t>
            </w:r>
            <w:r>
              <w:rPr/>
              <w:t xml:space="preserve"> </w:t>
            </w:r>
            <w:r>
              <w:rPr>
                <w:rFonts w:ascii="Times New Roman" w:hAnsi="Times New Roman" w:cs="Times New Roman"/>
                <w:color w:val="#000000"/>
                <w:sz w:val="24"/>
                <w:szCs w:val="24"/>
              </w:rPr>
              <w:t>психологическая</w:t>
            </w:r>
            <w:r>
              <w:rPr/>
              <w:t xml:space="preserve"> </w:t>
            </w:r>
            <w:r>
              <w:rPr>
                <w:rFonts w:ascii="Times New Roman" w:hAnsi="Times New Roman" w:cs="Times New Roman"/>
                <w:color w:val="#000000"/>
                <w:sz w:val="24"/>
                <w:szCs w:val="24"/>
              </w:rPr>
              <w:t>помощь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Ткаченко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Евдокимова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Армавир:</w:t>
            </w:r>
            <w:r>
              <w:rPr/>
              <w:t xml:space="preserve"> </w:t>
            </w:r>
            <w:r>
              <w:rPr>
                <w:rFonts w:ascii="Times New Roman" w:hAnsi="Times New Roman" w:cs="Times New Roman"/>
                <w:color w:val="#000000"/>
                <w:sz w:val="24"/>
                <w:szCs w:val="24"/>
              </w:rPr>
              <w:t>Армавирский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http://www.iprbookshop.ru/82444.html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Отношения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семьях,</w:t>
            </w:r>
            <w:r>
              <w:rPr/>
              <w:t xml:space="preserve"> </w:t>
            </w:r>
            <w:r>
              <w:rPr>
                <w:rFonts w:ascii="Times New Roman" w:hAnsi="Times New Roman" w:cs="Times New Roman"/>
                <w:color w:val="#000000"/>
                <w:sz w:val="24"/>
                <w:szCs w:val="24"/>
              </w:rPr>
              <w:t>воспитывающих</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задержкой</w:t>
            </w:r>
            <w:r>
              <w:rPr/>
              <w:t xml:space="preserve"> </w:t>
            </w:r>
            <w:r>
              <w:rPr>
                <w:rFonts w:ascii="Times New Roman" w:hAnsi="Times New Roman" w:cs="Times New Roman"/>
                <w:color w:val="#000000"/>
                <w:sz w:val="24"/>
                <w:szCs w:val="24"/>
              </w:rPr>
              <w:t>психического</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Крушная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Челябинск:</w:t>
            </w:r>
            <w:r>
              <w:rPr/>
              <w:t xml:space="preserve"> </w:t>
            </w:r>
            <w:r>
              <w:rPr>
                <w:rFonts w:ascii="Times New Roman" w:hAnsi="Times New Roman" w:cs="Times New Roman"/>
                <w:color w:val="#000000"/>
                <w:sz w:val="24"/>
                <w:szCs w:val="24"/>
              </w:rPr>
              <w:t>Южно-Уральский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гуманитарно-педагогический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978-5-906908-36-0.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http://www.iprbookshop.ru/83864.html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Семьеведение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работа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семьей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Федулова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978-5-4486-0536-9.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http://www.iprbookshop.ru/79852.html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Педагогическое</w:t>
            </w:r>
            <w:r>
              <w:rPr/>
              <w:t xml:space="preserve"> </w:t>
            </w:r>
            <w:r>
              <w:rPr>
                <w:rFonts w:ascii="Times New Roman" w:hAnsi="Times New Roman" w:cs="Times New Roman"/>
                <w:color w:val="#000000"/>
                <w:sz w:val="24"/>
                <w:szCs w:val="24"/>
              </w:rPr>
              <w:t>сопровождение</w:t>
            </w:r>
            <w:r>
              <w:rPr/>
              <w:t xml:space="preserve"> </w:t>
            </w:r>
            <w:r>
              <w:rPr>
                <w:rFonts w:ascii="Times New Roman" w:hAnsi="Times New Roman" w:cs="Times New Roman"/>
                <w:color w:val="#000000"/>
                <w:sz w:val="24"/>
                <w:szCs w:val="24"/>
              </w:rPr>
              <w:t>семьи,</w:t>
            </w:r>
            <w:r>
              <w:rPr/>
              <w:t xml:space="preserve"> </w:t>
            </w:r>
            <w:r>
              <w:rPr>
                <w:rFonts w:ascii="Times New Roman" w:hAnsi="Times New Roman" w:cs="Times New Roman"/>
                <w:color w:val="#000000"/>
                <w:sz w:val="24"/>
                <w:szCs w:val="24"/>
              </w:rPr>
              <w:t>воспитывающей</w:t>
            </w:r>
            <w:r>
              <w:rPr/>
              <w:t xml:space="preserve"> </w:t>
            </w:r>
            <w:r>
              <w:rPr>
                <w:rFonts w:ascii="Times New Roman" w:hAnsi="Times New Roman" w:cs="Times New Roman"/>
                <w:color w:val="#000000"/>
                <w:sz w:val="24"/>
                <w:szCs w:val="24"/>
              </w:rPr>
              <w:t>ребёнка</w:t>
            </w:r>
            <w:r>
              <w:rPr/>
              <w:t xml:space="preserve"> </w:t>
            </w:r>
            <w:r>
              <w:rPr>
                <w:rFonts w:ascii="Times New Roman" w:hAnsi="Times New Roman" w:cs="Times New Roman"/>
                <w:color w:val="#000000"/>
                <w:sz w:val="24"/>
                <w:szCs w:val="24"/>
              </w:rPr>
              <w:t>раннего</w:t>
            </w:r>
            <w:r>
              <w:rPr/>
              <w:t xml:space="preserve"> </w:t>
            </w:r>
            <w:r>
              <w:rPr>
                <w:rFonts w:ascii="Times New Roman" w:hAnsi="Times New Roman" w:cs="Times New Roman"/>
                <w:color w:val="#000000"/>
                <w:sz w:val="24"/>
                <w:szCs w:val="24"/>
              </w:rPr>
              <w:t>возраста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отклонениями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развитии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Стребелева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Мишина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ПАРАДИГМА,</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978-5-4214-0009-7.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http://www.iprbookshop.ru/21253.html</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602.258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866.9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948.4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774.7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564.2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644.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2024-2025_ФГОС3++2024_Бак-ЗФО-СДО(Логопедия)(24)_plx_Семейное воспитание детей с нарушениями речи_Логопедия (Начальное образование детей с нарушениями речи)</dc:title>
  <dc:creator>FastReport.NET</dc:creator>
</cp:coreProperties>
</file>